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D66B7A" w:rsidRDefault="00F05A73" w:rsidP="00F05A73">
      <w:pPr>
        <w:contextualSpacing/>
        <w:jc w:val="center"/>
        <w:rPr>
          <w:rFonts w:ascii="Times New Roman" w:hAnsi="Times New Roman" w:cs="Times New Roman"/>
          <w:b/>
          <w:sz w:val="32"/>
          <w:szCs w:val="32"/>
        </w:rPr>
      </w:pPr>
      <w:r w:rsidRPr="00D66B7A">
        <w:rPr>
          <w:rFonts w:ascii="Times New Roman" w:hAnsi="Times New Roman" w:cs="Times New Roman"/>
          <w:b/>
          <w:sz w:val="32"/>
          <w:szCs w:val="32"/>
        </w:rPr>
        <w:t>The Book of Exodus</w:t>
      </w:r>
    </w:p>
    <w:p w:rsidR="00F05A73" w:rsidRPr="00CC3D7B" w:rsidRDefault="00F05A73" w:rsidP="00F05A73">
      <w:pPr>
        <w:contextualSpacing/>
        <w:jc w:val="center"/>
        <w:rPr>
          <w:rFonts w:ascii="Times New Roman" w:hAnsi="Times New Roman" w:cs="Times New Roman"/>
          <w:b/>
          <w:sz w:val="28"/>
          <w:szCs w:val="28"/>
        </w:rPr>
      </w:pPr>
    </w:p>
    <w:p w:rsidR="00F05A73" w:rsidRPr="00CC3D7B" w:rsidRDefault="00F05A73" w:rsidP="005944A3">
      <w:pPr>
        <w:contextualSpacing/>
        <w:jc w:val="center"/>
        <w:rPr>
          <w:rFonts w:ascii="Times New Roman" w:hAnsi="Times New Roman" w:cs="Times New Roman"/>
          <w:sz w:val="28"/>
          <w:szCs w:val="28"/>
        </w:rPr>
      </w:pPr>
      <w:r w:rsidRPr="00CC3D7B">
        <w:rPr>
          <w:rFonts w:ascii="Times New Roman" w:hAnsi="Times New Roman" w:cs="Times New Roman"/>
          <w:b/>
          <w:sz w:val="28"/>
          <w:szCs w:val="28"/>
        </w:rPr>
        <w:t>Introduction</w:t>
      </w:r>
      <w:r w:rsidR="00FD59C8">
        <w:rPr>
          <w:rFonts w:ascii="Times New Roman" w:hAnsi="Times New Roman" w:cs="Times New Roman"/>
          <w:b/>
          <w:sz w:val="28"/>
          <w:szCs w:val="28"/>
        </w:rPr>
        <w:t xml:space="preserve"> </w:t>
      </w:r>
    </w:p>
    <w:p w:rsidR="004E50BF" w:rsidRDefault="004E50BF" w:rsidP="00F05A73">
      <w:pPr>
        <w:contextualSpacing/>
        <w:rPr>
          <w:rFonts w:ascii="Times New Roman" w:hAnsi="Times New Roman" w:cs="Times New Roman"/>
          <w:b/>
          <w:sz w:val="24"/>
          <w:szCs w:val="24"/>
        </w:rPr>
      </w:pPr>
      <w:r>
        <w:rPr>
          <w:rFonts w:ascii="Times New Roman" w:hAnsi="Times New Roman" w:cs="Times New Roman"/>
          <w:b/>
          <w:sz w:val="24"/>
          <w:szCs w:val="24"/>
        </w:rPr>
        <w:t>Background</w:t>
      </w:r>
    </w:p>
    <w:p w:rsidR="004E50BF" w:rsidRDefault="004E50BF" w:rsidP="00F05A73">
      <w:pPr>
        <w:contextualSpacing/>
        <w:rPr>
          <w:rFonts w:ascii="Times New Roman" w:hAnsi="Times New Roman" w:cs="Times New Roman"/>
          <w:b/>
          <w:sz w:val="24"/>
          <w:szCs w:val="24"/>
        </w:rPr>
      </w:pPr>
    </w:p>
    <w:p w:rsidR="004E50BF" w:rsidRDefault="004E50BF" w:rsidP="00F05A73">
      <w:pPr>
        <w:contextualSpacing/>
        <w:rPr>
          <w:rFonts w:ascii="Times New Roman" w:hAnsi="Times New Roman" w:cs="Times New Roman"/>
          <w:sz w:val="24"/>
          <w:szCs w:val="24"/>
        </w:rPr>
      </w:pPr>
      <w:r>
        <w:rPr>
          <w:rFonts w:ascii="Times New Roman" w:hAnsi="Times New Roman" w:cs="Times New Roman"/>
          <w:b/>
          <w:sz w:val="24"/>
          <w:szCs w:val="24"/>
        </w:rPr>
        <w:tab/>
      </w:r>
      <w:r w:rsidRPr="004E50BF">
        <w:rPr>
          <w:rFonts w:ascii="Times New Roman" w:hAnsi="Times New Roman" w:cs="Times New Roman"/>
          <w:sz w:val="24"/>
          <w:szCs w:val="24"/>
        </w:rPr>
        <w:t xml:space="preserve">The </w:t>
      </w:r>
      <w:r>
        <w:rPr>
          <w:rFonts w:ascii="Times New Roman" w:hAnsi="Times New Roman" w:cs="Times New Roman"/>
          <w:sz w:val="24"/>
          <w:szCs w:val="24"/>
        </w:rPr>
        <w:t xml:space="preserve">name </w:t>
      </w:r>
      <w:r w:rsidRPr="009731A6">
        <w:rPr>
          <w:rFonts w:ascii="Times New Roman" w:hAnsi="Times New Roman" w:cs="Times New Roman"/>
          <w:i/>
          <w:sz w:val="24"/>
          <w:szCs w:val="24"/>
        </w:rPr>
        <w:t xml:space="preserve">Exodus </w:t>
      </w:r>
      <w:r>
        <w:rPr>
          <w:rFonts w:ascii="Times New Roman" w:hAnsi="Times New Roman" w:cs="Times New Roman"/>
          <w:sz w:val="24"/>
          <w:szCs w:val="24"/>
        </w:rPr>
        <w:t xml:space="preserve">is a Greek word which means exit or departure and occurs in Lk. 9:31 (Heb. 11:22; II Pet. 1:15) referring to the Lord’s </w:t>
      </w:r>
      <w:r w:rsidRPr="004E50BF">
        <w:rPr>
          <w:rFonts w:ascii="Times New Roman" w:hAnsi="Times New Roman" w:cs="Times New Roman"/>
          <w:i/>
          <w:sz w:val="24"/>
          <w:szCs w:val="24"/>
        </w:rPr>
        <w:t>“decease”</w:t>
      </w:r>
      <w:r>
        <w:rPr>
          <w:rFonts w:ascii="Times New Roman" w:hAnsi="Times New Roman" w:cs="Times New Roman"/>
          <w:sz w:val="24"/>
          <w:szCs w:val="24"/>
        </w:rPr>
        <w:t xml:space="preserve"> (</w:t>
      </w:r>
      <w:r w:rsidRPr="004E50BF">
        <w:rPr>
          <w:rFonts w:ascii="Times New Roman" w:hAnsi="Times New Roman" w:cs="Times New Roman"/>
          <w:i/>
          <w:sz w:val="24"/>
          <w:szCs w:val="24"/>
        </w:rPr>
        <w:t xml:space="preserve">exodon </w:t>
      </w:r>
      <w:r>
        <w:rPr>
          <w:rFonts w:ascii="Times New Roman" w:hAnsi="Times New Roman" w:cs="Times New Roman"/>
          <w:sz w:val="24"/>
          <w:szCs w:val="24"/>
        </w:rPr>
        <w:t xml:space="preserve">[3x]). The </w:t>
      </w:r>
      <w:r w:rsidRPr="004E50BF">
        <w:rPr>
          <w:rFonts w:ascii="Times New Roman" w:hAnsi="Times New Roman" w:cs="Times New Roman"/>
          <w:i/>
          <w:sz w:val="24"/>
          <w:szCs w:val="24"/>
        </w:rPr>
        <w:t>Book of Exodus</w:t>
      </w:r>
      <w:r>
        <w:rPr>
          <w:rFonts w:ascii="Times New Roman" w:hAnsi="Times New Roman" w:cs="Times New Roman"/>
          <w:sz w:val="24"/>
          <w:szCs w:val="24"/>
        </w:rPr>
        <w:t xml:space="preserve"> received its name from the </w:t>
      </w:r>
      <w:r w:rsidRPr="004E50BF">
        <w:rPr>
          <w:rFonts w:ascii="Times New Roman" w:hAnsi="Times New Roman" w:cs="Times New Roman"/>
          <w:i/>
          <w:sz w:val="24"/>
          <w:szCs w:val="24"/>
        </w:rPr>
        <w:t>LXX</w:t>
      </w:r>
      <w:r>
        <w:rPr>
          <w:rFonts w:ascii="Times New Roman" w:hAnsi="Times New Roman" w:cs="Times New Roman"/>
          <w:sz w:val="24"/>
          <w:szCs w:val="24"/>
        </w:rPr>
        <w:t xml:space="preserve"> and its name continued in the Vulgate and into English translations.   The Hebrew name </w:t>
      </w:r>
      <w:r w:rsidR="00124299">
        <w:rPr>
          <w:rFonts w:ascii="Times New Roman" w:hAnsi="Times New Roman" w:cs="Times New Roman"/>
          <w:sz w:val="24"/>
          <w:szCs w:val="24"/>
        </w:rPr>
        <w:t xml:space="preserve">is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meaning </w:t>
      </w:r>
      <w:r w:rsidR="00124299" w:rsidRPr="00124299">
        <w:rPr>
          <w:rFonts w:ascii="Times New Roman" w:hAnsi="Times New Roman" w:cs="Times New Roman"/>
          <w:i/>
          <w:sz w:val="24"/>
          <w:szCs w:val="24"/>
        </w:rPr>
        <w:t>“names</w:t>
      </w:r>
      <w:r w:rsidR="00124299">
        <w:rPr>
          <w:rFonts w:ascii="Times New Roman" w:hAnsi="Times New Roman" w:cs="Times New Roman"/>
          <w:i/>
          <w:sz w:val="24"/>
          <w:szCs w:val="24"/>
        </w:rPr>
        <w:t>,</w:t>
      </w:r>
      <w:r w:rsidR="00124299" w:rsidRPr="00124299">
        <w:rPr>
          <w:rFonts w:ascii="Times New Roman" w:hAnsi="Times New Roman" w:cs="Times New Roman"/>
          <w:i/>
          <w:sz w:val="24"/>
          <w:szCs w:val="24"/>
        </w:rPr>
        <w:t>”</w:t>
      </w:r>
      <w:r w:rsidR="00124299">
        <w:rPr>
          <w:rFonts w:ascii="Times New Roman" w:hAnsi="Times New Roman" w:cs="Times New Roman"/>
          <w:sz w:val="24"/>
          <w:szCs w:val="24"/>
        </w:rPr>
        <w:t xml:space="preserve"> and connects to the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w:t>
      </w:r>
      <w:r w:rsidR="00124299" w:rsidRPr="00124299">
        <w:rPr>
          <w:rFonts w:ascii="Times New Roman" w:hAnsi="Times New Roman" w:cs="Times New Roman"/>
          <w:i/>
          <w:sz w:val="24"/>
          <w:szCs w:val="24"/>
          <w:lang w:bidi="he-IL"/>
        </w:rPr>
        <w:t xml:space="preserve">the </w:t>
      </w:r>
      <w:r w:rsidR="00124299" w:rsidRPr="00124299">
        <w:rPr>
          <w:rFonts w:ascii="Times New Roman" w:hAnsi="Times New Roman" w:cs="Times New Roman"/>
          <w:b/>
          <w:i/>
          <w:sz w:val="24"/>
          <w:szCs w:val="24"/>
          <w:lang w:bidi="he-IL"/>
        </w:rPr>
        <w:t>names</w:t>
      </w:r>
      <w:r w:rsidR="00124299" w:rsidRPr="00124299">
        <w:rPr>
          <w:rFonts w:ascii="Times New Roman" w:hAnsi="Times New Roman" w:cs="Times New Roman"/>
          <w:i/>
          <w:sz w:val="24"/>
          <w:szCs w:val="24"/>
          <w:lang w:bidi="he-IL"/>
        </w:rPr>
        <w:t xml:space="preserve"> of the children of Israel, which came into Egypt”</w:t>
      </w:r>
      <w:r w:rsidR="00124299">
        <w:rPr>
          <w:rFonts w:ascii="Arial" w:hAnsi="Arial" w:cs="Arial"/>
          <w:sz w:val="20"/>
          <w:szCs w:val="24"/>
          <w:lang w:bidi="he-IL"/>
        </w:rPr>
        <w:t xml:space="preserve"> </w:t>
      </w:r>
      <w:r w:rsidR="00124299">
        <w:rPr>
          <w:rFonts w:ascii="Times New Roman" w:hAnsi="Times New Roman" w:cs="Times New Roman"/>
          <w:sz w:val="24"/>
          <w:szCs w:val="24"/>
        </w:rPr>
        <w:t xml:space="preserve">(Gen. 46:8). The Hebrew conjunction </w:t>
      </w:r>
      <w:r w:rsidR="00124299" w:rsidRPr="00124299">
        <w:rPr>
          <w:rFonts w:ascii="Times New Roman" w:hAnsi="Times New Roman" w:cs="Times New Roman"/>
          <w:i/>
          <w:sz w:val="24"/>
          <w:szCs w:val="24"/>
        </w:rPr>
        <w:t xml:space="preserve">“now” </w:t>
      </w:r>
      <w:r w:rsidR="00124299" w:rsidRPr="00124299">
        <w:rPr>
          <w:rFonts w:ascii="Times New Roman" w:hAnsi="Times New Roman" w:cs="Times New Roman"/>
          <w:sz w:val="24"/>
          <w:szCs w:val="24"/>
        </w:rPr>
        <w:t>(</w:t>
      </w:r>
      <w:r w:rsidR="00124299" w:rsidRPr="00124299">
        <w:rPr>
          <w:rFonts w:ascii="Times New Roman" w:hAnsi="Times New Roman" w:cs="Times New Roman"/>
          <w:i/>
          <w:sz w:val="24"/>
          <w:szCs w:val="24"/>
        </w:rPr>
        <w:t>KJV</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“and”</w:t>
      </w:r>
      <w:r w:rsidR="00124299">
        <w:rPr>
          <w:rFonts w:ascii="Times New Roman" w:hAnsi="Times New Roman" w:cs="Times New Roman"/>
          <w:sz w:val="24"/>
          <w:szCs w:val="24"/>
        </w:rPr>
        <w:t xml:space="preserve"> connects Exodus with Genesis as its continuation.</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Author</w:t>
      </w:r>
    </w:p>
    <w:p w:rsidR="008A59E3" w:rsidRPr="004E50BF" w:rsidRDefault="008A59E3" w:rsidP="00F05A73">
      <w:pPr>
        <w:contextualSpacing/>
        <w:rPr>
          <w:rFonts w:ascii="Times New Roman" w:hAnsi="Times New Roman" w:cs="Times New Roman"/>
          <w:sz w:val="24"/>
          <w:szCs w:val="24"/>
        </w:rPr>
      </w:pPr>
    </w:p>
    <w:p w:rsidR="008A59E3" w:rsidRDefault="009731A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author was </w:t>
      </w:r>
      <w:r w:rsidR="008A59E3" w:rsidRPr="00A4336A">
        <w:rPr>
          <w:rFonts w:ascii="Times New Roman" w:hAnsi="Times New Roman" w:cs="Times New Roman"/>
          <w:i/>
          <w:sz w:val="24"/>
          <w:szCs w:val="24"/>
        </w:rPr>
        <w:t>“</w:t>
      </w:r>
      <w:r w:rsidRPr="00A4336A">
        <w:rPr>
          <w:rFonts w:ascii="Times New Roman" w:hAnsi="Times New Roman" w:cs="Times New Roman"/>
          <w:i/>
          <w:sz w:val="24"/>
          <w:szCs w:val="24"/>
        </w:rPr>
        <w:t>Moses</w:t>
      </w:r>
      <w:r w:rsidR="008A59E3" w:rsidRPr="00A4336A">
        <w:rPr>
          <w:rFonts w:ascii="Times New Roman" w:hAnsi="Times New Roman" w:cs="Times New Roman"/>
          <w:i/>
          <w:sz w:val="24"/>
          <w:szCs w:val="24"/>
        </w:rPr>
        <w:t>”</w:t>
      </w:r>
      <w:r w:rsidR="008A59E3">
        <w:rPr>
          <w:rFonts w:ascii="Times New Roman" w:hAnsi="Times New Roman" w:cs="Times New Roman"/>
          <w:sz w:val="24"/>
          <w:szCs w:val="24"/>
        </w:rPr>
        <w:t xml:space="preserve"> (766x)</w:t>
      </w:r>
      <w:r w:rsidR="00A4336A">
        <w:rPr>
          <w:rFonts w:ascii="Times New Roman" w:hAnsi="Times New Roman" w:cs="Times New Roman"/>
          <w:sz w:val="24"/>
          <w:szCs w:val="24"/>
        </w:rPr>
        <w:t>, the one “drawn out” (</w:t>
      </w:r>
      <w:r w:rsidR="00A4336A" w:rsidRPr="00A4336A">
        <w:rPr>
          <w:rFonts w:ascii="Times New Roman" w:hAnsi="Times New Roman" w:cs="Times New Roman"/>
          <w:i/>
          <w:sz w:val="24"/>
          <w:szCs w:val="24"/>
        </w:rPr>
        <w:t>mashah</w:t>
      </w:r>
      <w:r w:rsidR="00A4336A" w:rsidRPr="00A4336A">
        <w:rPr>
          <w:rFonts w:ascii="Times New Roman" w:hAnsi="Times New Roman" w:cs="Times New Roman"/>
          <w:sz w:val="24"/>
          <w:szCs w:val="24"/>
        </w:rPr>
        <w:t xml:space="preserve">) </w:t>
      </w:r>
      <w:r w:rsidR="00A4336A">
        <w:rPr>
          <w:rFonts w:ascii="Times New Roman" w:hAnsi="Times New Roman" w:cs="Times New Roman"/>
          <w:sz w:val="24"/>
          <w:szCs w:val="24"/>
        </w:rPr>
        <w:t>of the water (Ex. 2:</w:t>
      </w:r>
      <w:r w:rsidR="008B4DF5">
        <w:rPr>
          <w:rFonts w:ascii="Times New Roman" w:hAnsi="Times New Roman" w:cs="Times New Roman"/>
          <w:sz w:val="24"/>
          <w:szCs w:val="24"/>
        </w:rPr>
        <w:t>1</w:t>
      </w:r>
      <w:r w:rsidR="00A4336A">
        <w:rPr>
          <w:rFonts w:ascii="Times New Roman" w:hAnsi="Times New Roman" w:cs="Times New Roman"/>
          <w:sz w:val="24"/>
          <w:szCs w:val="24"/>
        </w:rPr>
        <w:t xml:space="preserve">0), </w:t>
      </w:r>
      <w:r>
        <w:rPr>
          <w:rFonts w:ascii="Times New Roman" w:hAnsi="Times New Roman" w:cs="Times New Roman"/>
          <w:sz w:val="24"/>
          <w:szCs w:val="24"/>
        </w:rPr>
        <w:t xml:space="preserve">as Scripture revealed. He was told to write certain sections of it (Ex. 17:14; 20:22-23; 24:4; 34:4, 27-29).  OT writers alluded to the Mosaic authorship (Josh. 1:7; 8:31-32; I Ki. 2:3; Mal. 4:4).  NT writers as well attributed Exodus to Moses. For instance Mark attributed Ex. 3:6 to </w:t>
      </w:r>
      <w:r w:rsidRPr="008A59E3">
        <w:rPr>
          <w:rFonts w:ascii="Times New Roman" w:hAnsi="Times New Roman" w:cs="Times New Roman"/>
          <w:i/>
          <w:sz w:val="24"/>
          <w:szCs w:val="24"/>
        </w:rPr>
        <w:t>“the book of Moses</w:t>
      </w:r>
      <w:r w:rsidR="008A59E3">
        <w:rPr>
          <w:rFonts w:ascii="Times New Roman" w:hAnsi="Times New Roman" w:cs="Times New Roman"/>
          <w:i/>
          <w:sz w:val="24"/>
          <w:szCs w:val="24"/>
        </w:rPr>
        <w:t>”</w:t>
      </w:r>
      <w:r>
        <w:rPr>
          <w:rFonts w:ascii="Times New Roman" w:hAnsi="Times New Roman" w:cs="Times New Roman"/>
          <w:sz w:val="24"/>
          <w:szCs w:val="24"/>
        </w:rPr>
        <w:t xml:space="preserve"> (Mk. </w:t>
      </w:r>
      <w:r w:rsidR="008A59E3">
        <w:rPr>
          <w:rFonts w:ascii="Times New Roman" w:hAnsi="Times New Roman" w:cs="Times New Roman"/>
          <w:sz w:val="24"/>
          <w:szCs w:val="24"/>
        </w:rPr>
        <w:t>12:26</w:t>
      </w:r>
      <w:r>
        <w:rPr>
          <w:rFonts w:ascii="Times New Roman" w:hAnsi="Times New Roman" w:cs="Times New Roman"/>
          <w:sz w:val="24"/>
          <w:szCs w:val="24"/>
        </w:rPr>
        <w:t xml:space="preserve">).   </w:t>
      </w:r>
      <w:r w:rsidR="008A59E3">
        <w:rPr>
          <w:rFonts w:ascii="Times New Roman" w:hAnsi="Times New Roman" w:cs="Times New Roman"/>
          <w:sz w:val="24"/>
          <w:szCs w:val="24"/>
        </w:rPr>
        <w:t>See also other writers (Lk. 2:22-23; Jn. 5:46-47; 7:19; Acts 3:22; Rom. 10:5).</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Date of Writing</w:t>
      </w:r>
      <w:r w:rsidR="00A4336A">
        <w:rPr>
          <w:rFonts w:ascii="Times New Roman" w:hAnsi="Times New Roman" w:cs="Times New Roman"/>
          <w:b/>
          <w:sz w:val="24"/>
          <w:szCs w:val="24"/>
        </w:rPr>
        <w:t xml:space="preserve"> and </w:t>
      </w:r>
      <w:r w:rsidR="00FA64B5">
        <w:rPr>
          <w:rFonts w:ascii="Times New Roman" w:hAnsi="Times New Roman" w:cs="Times New Roman"/>
          <w:b/>
          <w:sz w:val="24"/>
          <w:szCs w:val="24"/>
        </w:rPr>
        <w:t xml:space="preserve">the </w:t>
      </w:r>
      <w:r w:rsidR="00A4336A">
        <w:rPr>
          <w:rFonts w:ascii="Times New Roman" w:hAnsi="Times New Roman" w:cs="Times New Roman"/>
          <w:b/>
          <w:sz w:val="24"/>
          <w:szCs w:val="24"/>
        </w:rPr>
        <w:t>Exodus</w:t>
      </w:r>
    </w:p>
    <w:p w:rsidR="008A59E3" w:rsidRDefault="008A59E3" w:rsidP="00F05A73">
      <w:pPr>
        <w:contextualSpacing/>
        <w:rPr>
          <w:rFonts w:ascii="Times New Roman" w:hAnsi="Times New Roman" w:cs="Times New Roman"/>
          <w:sz w:val="24"/>
          <w:szCs w:val="24"/>
        </w:rPr>
      </w:pPr>
    </w:p>
    <w:p w:rsidR="004E50BF" w:rsidRDefault="008A59E3"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date of the writing of Exodus occurred obviously during the lifetime of Moses, sometime between his eightieth birthday (Ex. 7:7) and the end of his life at one hundred and twenty (Dt. 34:7). </w:t>
      </w:r>
    </w:p>
    <w:p w:rsidR="00A4336A" w:rsidRDefault="00A4336A" w:rsidP="00F05A73">
      <w:pPr>
        <w:contextualSpacing/>
        <w:rPr>
          <w:rFonts w:ascii="Times New Roman" w:hAnsi="Times New Roman" w:cs="Times New Roman"/>
          <w:sz w:val="24"/>
          <w:szCs w:val="24"/>
        </w:rPr>
      </w:pPr>
      <w:r>
        <w:rPr>
          <w:rFonts w:ascii="Times New Roman" w:hAnsi="Times New Roman" w:cs="Times New Roman"/>
          <w:sz w:val="24"/>
          <w:szCs w:val="24"/>
        </w:rPr>
        <w:tab/>
        <w:t>The biblical date for the Exodus was about 144</w:t>
      </w:r>
      <w:r w:rsidR="00115207">
        <w:rPr>
          <w:rFonts w:ascii="Times New Roman" w:hAnsi="Times New Roman" w:cs="Times New Roman"/>
          <w:sz w:val="24"/>
          <w:szCs w:val="24"/>
        </w:rPr>
        <w:t>7/6</w:t>
      </w:r>
      <w:r>
        <w:rPr>
          <w:rFonts w:ascii="Times New Roman" w:hAnsi="Times New Roman" w:cs="Times New Roman"/>
          <w:sz w:val="24"/>
          <w:szCs w:val="24"/>
        </w:rPr>
        <w:t xml:space="preserve"> BC, based on </w:t>
      </w:r>
      <w:r w:rsidR="00115207">
        <w:rPr>
          <w:rFonts w:ascii="Times New Roman" w:hAnsi="Times New Roman" w:cs="Times New Roman"/>
          <w:sz w:val="24"/>
          <w:szCs w:val="24"/>
        </w:rPr>
        <w:t xml:space="preserve">receiving literally </w:t>
      </w:r>
      <w:r>
        <w:rPr>
          <w:rFonts w:ascii="Times New Roman" w:hAnsi="Times New Roman" w:cs="Times New Roman"/>
          <w:sz w:val="24"/>
          <w:szCs w:val="24"/>
        </w:rPr>
        <w:t xml:space="preserve">Jeremiah’s statement, saying, </w:t>
      </w:r>
      <w:r w:rsidRPr="00A4336A">
        <w:rPr>
          <w:rFonts w:ascii="Times New Roman" w:hAnsi="Times New Roman" w:cs="Times New Roman"/>
          <w:i/>
          <w:sz w:val="24"/>
          <w:szCs w:val="24"/>
        </w:rPr>
        <w:t>“</w:t>
      </w:r>
      <w:r w:rsidRPr="00A4336A">
        <w:rPr>
          <w:rFonts w:ascii="Times New Roman" w:hAnsi="Times New Roman" w:cs="Times New Roman"/>
          <w:i/>
          <w:sz w:val="24"/>
          <w:szCs w:val="24"/>
          <w:lang w:bidi="he-IL"/>
        </w:rPr>
        <w:t>And it came to pass in the four hundred and eightieth year after the children of Israel were come out of the land of Egypt, in the fourth year of Solomon's reign over Israel, in the month Zif, which is the second month, that he began to build the house of the LORD</w:t>
      </w:r>
      <w:r w:rsidRPr="00A4336A">
        <w:rPr>
          <w:rFonts w:ascii="Times New Roman" w:hAnsi="Times New Roman" w:cs="Times New Roman"/>
          <w:i/>
          <w:sz w:val="24"/>
          <w:szCs w:val="24"/>
        </w:rPr>
        <w:t xml:space="preserve">” </w:t>
      </w:r>
      <w:r w:rsidRPr="00A4336A">
        <w:rPr>
          <w:rFonts w:ascii="Times New Roman" w:hAnsi="Times New Roman" w:cs="Times New Roman"/>
          <w:sz w:val="24"/>
          <w:szCs w:val="24"/>
        </w:rPr>
        <w:t>(I Ki. 6:1).</w:t>
      </w:r>
      <w:r w:rsidRPr="00A4336A">
        <w:rPr>
          <w:rFonts w:ascii="Times New Roman" w:hAnsi="Times New Roman" w:cs="Times New Roman"/>
          <w:i/>
          <w:sz w:val="24"/>
          <w:szCs w:val="24"/>
        </w:rPr>
        <w:t xml:space="preserve">   </w:t>
      </w:r>
      <w:r w:rsidR="00AA45C2">
        <w:rPr>
          <w:rFonts w:ascii="Times New Roman" w:hAnsi="Times New Roman" w:cs="Times New Roman"/>
          <w:sz w:val="24"/>
          <w:szCs w:val="24"/>
        </w:rPr>
        <w:t>Therefore, since Saul and David had forty</w:t>
      </w:r>
      <w:r w:rsidR="00FA64B5">
        <w:rPr>
          <w:rFonts w:ascii="Times New Roman" w:hAnsi="Times New Roman" w:cs="Times New Roman"/>
          <w:sz w:val="24"/>
          <w:szCs w:val="24"/>
        </w:rPr>
        <w:t>-</w:t>
      </w:r>
      <w:r w:rsidR="00AA45C2">
        <w:rPr>
          <w:rFonts w:ascii="Times New Roman" w:hAnsi="Times New Roman" w:cs="Times New Roman"/>
          <w:sz w:val="24"/>
          <w:szCs w:val="24"/>
        </w:rPr>
        <w:t>year reigns each, Solomon began his reign about 96</w:t>
      </w:r>
      <w:r w:rsidR="00115207">
        <w:rPr>
          <w:rFonts w:ascii="Times New Roman" w:hAnsi="Times New Roman" w:cs="Times New Roman"/>
          <w:sz w:val="24"/>
          <w:szCs w:val="24"/>
        </w:rPr>
        <w:t>7/6</w:t>
      </w:r>
      <w:r w:rsidR="00AA45C2">
        <w:rPr>
          <w:rFonts w:ascii="Times New Roman" w:hAnsi="Times New Roman" w:cs="Times New Roman"/>
          <w:sz w:val="24"/>
          <w:szCs w:val="24"/>
        </w:rPr>
        <w:t xml:space="preserve"> BC and began building the Temple in 96</w:t>
      </w:r>
      <w:r w:rsidR="00115207">
        <w:rPr>
          <w:rFonts w:ascii="Times New Roman" w:hAnsi="Times New Roman" w:cs="Times New Roman"/>
          <w:sz w:val="24"/>
          <w:szCs w:val="24"/>
        </w:rPr>
        <w:t>3/</w:t>
      </w:r>
      <w:r w:rsidR="00AA45C2">
        <w:rPr>
          <w:rFonts w:ascii="Times New Roman" w:hAnsi="Times New Roman" w:cs="Times New Roman"/>
          <w:sz w:val="24"/>
          <w:szCs w:val="24"/>
        </w:rPr>
        <w:t>2 BC, which harmonizes with 42 generations (about 50 years each</w:t>
      </w:r>
      <w:r w:rsidR="00115207">
        <w:rPr>
          <w:rFonts w:ascii="Times New Roman" w:hAnsi="Times New Roman" w:cs="Times New Roman"/>
          <w:sz w:val="24"/>
          <w:szCs w:val="24"/>
        </w:rPr>
        <w:t xml:space="preserve"> = 2100 years</w:t>
      </w:r>
      <w:r w:rsidR="00FA64B5">
        <w:rPr>
          <w:rFonts w:ascii="Times New Roman" w:hAnsi="Times New Roman" w:cs="Times New Roman"/>
          <w:sz w:val="24"/>
          <w:szCs w:val="24"/>
        </w:rPr>
        <w:t xml:space="preserve"> (Mt. 1:1-17</w:t>
      </w:r>
      <w:r w:rsidR="00AA45C2">
        <w:rPr>
          <w:rFonts w:ascii="Times New Roman" w:hAnsi="Times New Roman" w:cs="Times New Roman"/>
          <w:sz w:val="24"/>
          <w:szCs w:val="24"/>
        </w:rPr>
        <w:t>) from the time of Abraham (</w:t>
      </w:r>
      <w:r w:rsidR="00115207">
        <w:rPr>
          <w:rFonts w:ascii="Times New Roman" w:hAnsi="Times New Roman" w:cs="Times New Roman"/>
          <w:sz w:val="24"/>
          <w:szCs w:val="24"/>
        </w:rPr>
        <w:t xml:space="preserve">2100 BC) </w:t>
      </w:r>
      <w:r w:rsidR="00AA45C2">
        <w:rPr>
          <w:rFonts w:ascii="Times New Roman" w:hAnsi="Times New Roman" w:cs="Times New Roman"/>
          <w:sz w:val="24"/>
          <w:szCs w:val="24"/>
        </w:rPr>
        <w:t>to the time of Christ</w:t>
      </w:r>
      <w:r w:rsidR="00115207">
        <w:rPr>
          <w:rFonts w:ascii="Times New Roman" w:hAnsi="Times New Roman" w:cs="Times New Roman"/>
          <w:sz w:val="24"/>
          <w:szCs w:val="24"/>
        </w:rPr>
        <w:t>,</w:t>
      </w:r>
      <w:r w:rsidR="00AA45C2">
        <w:rPr>
          <w:rFonts w:ascii="Times New Roman" w:hAnsi="Times New Roman" w:cs="Times New Roman"/>
          <w:sz w:val="24"/>
          <w:szCs w:val="24"/>
        </w:rPr>
        <w:t xml:space="preserve"> and allows for the literal times of</w:t>
      </w:r>
      <w:r w:rsidR="00115207">
        <w:rPr>
          <w:rFonts w:ascii="Times New Roman" w:hAnsi="Times New Roman" w:cs="Times New Roman"/>
          <w:sz w:val="24"/>
          <w:szCs w:val="24"/>
        </w:rPr>
        <w:t xml:space="preserve"> the Judges (Jdg. 11:26) and of </w:t>
      </w:r>
      <w:r w:rsidR="00AA45C2">
        <w:rPr>
          <w:rFonts w:ascii="Times New Roman" w:hAnsi="Times New Roman" w:cs="Times New Roman"/>
          <w:sz w:val="24"/>
          <w:szCs w:val="24"/>
        </w:rPr>
        <w:t>the reigns of the kings of Judah and Israel</w:t>
      </w:r>
      <w:r w:rsidR="00115207">
        <w:rPr>
          <w:rFonts w:ascii="Times New Roman" w:hAnsi="Times New Roman" w:cs="Times New Roman"/>
          <w:sz w:val="24"/>
          <w:szCs w:val="24"/>
        </w:rPr>
        <w:t xml:space="preserve"> (967-40 = 927- 586 = 341 years)</w:t>
      </w:r>
      <w:r w:rsidR="00AA45C2">
        <w:rPr>
          <w:rFonts w:ascii="Times New Roman" w:hAnsi="Times New Roman" w:cs="Times New Roman"/>
          <w:sz w:val="24"/>
          <w:szCs w:val="24"/>
        </w:rPr>
        <w:t xml:space="preserve">.  </w:t>
      </w:r>
    </w:p>
    <w:p w:rsidR="00A4336A" w:rsidRDefault="00A4336A" w:rsidP="00F05A73">
      <w:pPr>
        <w:contextualSpacing/>
        <w:rPr>
          <w:rFonts w:ascii="Times New Roman" w:hAnsi="Times New Roman" w:cs="Times New Roman"/>
          <w:sz w:val="24"/>
          <w:szCs w:val="24"/>
        </w:rPr>
      </w:pPr>
    </w:p>
    <w:p w:rsidR="009731A6" w:rsidRPr="005E11AA" w:rsidRDefault="005E11AA" w:rsidP="00F05A73">
      <w:pPr>
        <w:contextualSpacing/>
        <w:rPr>
          <w:rFonts w:ascii="Times New Roman" w:hAnsi="Times New Roman" w:cs="Times New Roman"/>
          <w:b/>
          <w:sz w:val="24"/>
          <w:szCs w:val="24"/>
        </w:rPr>
      </w:pPr>
      <w:r w:rsidRPr="005E11AA">
        <w:rPr>
          <w:rFonts w:ascii="Times New Roman" w:hAnsi="Times New Roman" w:cs="Times New Roman"/>
          <w:b/>
          <w:sz w:val="24"/>
          <w:szCs w:val="24"/>
        </w:rPr>
        <w:t>The Perspective of Exodus</w:t>
      </w:r>
    </w:p>
    <w:p w:rsidR="009731A6" w:rsidRDefault="009731A6" w:rsidP="00F05A73">
      <w:pPr>
        <w:contextualSpacing/>
        <w:rPr>
          <w:rFonts w:ascii="Times New Roman" w:hAnsi="Times New Roman" w:cs="Times New Roman"/>
          <w:sz w:val="24"/>
          <w:szCs w:val="24"/>
        </w:rPr>
      </w:pPr>
    </w:p>
    <w:p w:rsidR="00A74F21" w:rsidRDefault="005E11AA" w:rsidP="00A74F21">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After the Noachic Flood, the LORD chose a son of Noah to be His peculiar people, namely </w:t>
      </w:r>
      <w:r w:rsidR="00A74F21" w:rsidRPr="00A74F21">
        <w:rPr>
          <w:rFonts w:ascii="Times New Roman" w:hAnsi="Times New Roman" w:cs="Times New Roman"/>
          <w:i/>
          <w:sz w:val="24"/>
          <w:szCs w:val="24"/>
        </w:rPr>
        <w:t xml:space="preserve">Shem </w:t>
      </w:r>
      <w:r w:rsidR="00A74F21">
        <w:rPr>
          <w:rFonts w:ascii="Times New Roman" w:hAnsi="Times New Roman" w:cs="Times New Roman"/>
          <w:sz w:val="24"/>
          <w:szCs w:val="24"/>
        </w:rPr>
        <w:t>(“name”)</w:t>
      </w:r>
      <w:r>
        <w:rPr>
          <w:rFonts w:ascii="Times New Roman" w:hAnsi="Times New Roman" w:cs="Times New Roman"/>
          <w:sz w:val="24"/>
          <w:szCs w:val="24"/>
        </w:rPr>
        <w:t xml:space="preserve"> </w:t>
      </w:r>
      <w:r w:rsidR="00A74F21">
        <w:rPr>
          <w:rFonts w:ascii="Times New Roman" w:hAnsi="Times New Roman" w:cs="Times New Roman"/>
          <w:sz w:val="24"/>
          <w:szCs w:val="24"/>
        </w:rPr>
        <w:t xml:space="preserve">to bear His special name </w:t>
      </w:r>
      <w:r w:rsidR="00A74F21" w:rsidRPr="00A74F21">
        <w:rPr>
          <w:rFonts w:ascii="Times New Roman" w:hAnsi="Times New Roman" w:cs="Times New Roman"/>
          <w:i/>
          <w:sz w:val="24"/>
          <w:szCs w:val="24"/>
        </w:rPr>
        <w:t>Jehovah.</w:t>
      </w:r>
      <w:r w:rsidR="00A74F21">
        <w:rPr>
          <w:rFonts w:ascii="Times New Roman" w:hAnsi="Times New Roman" w:cs="Times New Roman"/>
          <w:sz w:val="24"/>
          <w:szCs w:val="24"/>
        </w:rPr>
        <w:t xml:space="preserve">  He called Abraham and made an unconditional covenant with him that his physical and spiritual descendants would ultimately live in the Promised Land during the Millennium and throughout eternity in the New Jerusalem. The LORD gave him the special piece of prized real estate in Canaan for the descendents to dwell with the LORD in the greatest city Jebus (Jerusalem = “city of peace”) in time and in eternity (Gen. 12:1-3; Rev. 21:1 ff.). </w:t>
      </w:r>
      <w:r w:rsidR="00FA64B5">
        <w:rPr>
          <w:rFonts w:ascii="Times New Roman" w:hAnsi="Times New Roman" w:cs="Times New Roman"/>
          <w:sz w:val="24"/>
          <w:szCs w:val="24"/>
        </w:rPr>
        <w:t xml:space="preserve">The </w:t>
      </w:r>
      <w:r w:rsidR="00FA64B5" w:rsidRPr="00FA64B5">
        <w:rPr>
          <w:rFonts w:ascii="Times New Roman" w:hAnsi="Times New Roman" w:cs="Times New Roman"/>
          <w:i/>
          <w:sz w:val="24"/>
          <w:szCs w:val="24"/>
        </w:rPr>
        <w:t>Book of Exodus</w:t>
      </w:r>
      <w:r w:rsidR="00FA64B5">
        <w:rPr>
          <w:rFonts w:ascii="Times New Roman" w:hAnsi="Times New Roman" w:cs="Times New Roman"/>
          <w:sz w:val="24"/>
          <w:szCs w:val="24"/>
        </w:rPr>
        <w:t xml:space="preserve"> prepared the Jews for their new home!</w:t>
      </w:r>
    </w:p>
    <w:p w:rsidR="00A74F21" w:rsidRPr="00E83AA9" w:rsidRDefault="00E83AA9" w:rsidP="00F05A73">
      <w:pPr>
        <w:contextualSpacing/>
        <w:rPr>
          <w:rFonts w:ascii="Times New Roman" w:hAnsi="Times New Roman" w:cs="Times New Roman"/>
          <w:b/>
          <w:sz w:val="24"/>
          <w:szCs w:val="24"/>
        </w:rPr>
      </w:pPr>
      <w:r w:rsidRPr="00E83AA9">
        <w:rPr>
          <w:rFonts w:ascii="Times New Roman" w:hAnsi="Times New Roman" w:cs="Times New Roman"/>
          <w:b/>
          <w:sz w:val="24"/>
          <w:szCs w:val="24"/>
        </w:rPr>
        <w:lastRenderedPageBreak/>
        <w:t>The Chiasmus of Exodus</w:t>
      </w:r>
    </w:p>
    <w:p w:rsidR="00A74F21" w:rsidRDefault="00A74F21" w:rsidP="00F05A73">
      <w:pPr>
        <w:contextualSpacing/>
        <w:rPr>
          <w:rFonts w:ascii="Times New Roman" w:hAnsi="Times New Roman" w:cs="Times New Roman"/>
          <w:sz w:val="24"/>
          <w:szCs w:val="24"/>
        </w:rPr>
      </w:pP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5E11AA">
        <w:rPr>
          <w:rFonts w:ascii="Times New Roman" w:hAnsi="Times New Roman" w:cs="Times New Roman"/>
          <w:sz w:val="24"/>
          <w:szCs w:val="24"/>
        </w:rPr>
        <w:t xml:space="preserve">The </w:t>
      </w:r>
      <w:r>
        <w:rPr>
          <w:rFonts w:ascii="Times New Roman" w:hAnsi="Times New Roman" w:cs="Times New Roman"/>
          <w:sz w:val="24"/>
          <w:szCs w:val="24"/>
        </w:rPr>
        <w:t xml:space="preserve">Presentation of the </w:t>
      </w:r>
      <w:r w:rsidR="00E83AA9">
        <w:rPr>
          <w:rFonts w:ascii="Times New Roman" w:hAnsi="Times New Roman" w:cs="Times New Roman"/>
          <w:sz w:val="24"/>
          <w:szCs w:val="24"/>
        </w:rPr>
        <w:t>P</w:t>
      </w:r>
      <w:r>
        <w:rPr>
          <w:rFonts w:ascii="Times New Roman" w:hAnsi="Times New Roman" w:cs="Times New Roman"/>
          <w:sz w:val="24"/>
          <w:szCs w:val="24"/>
        </w:rPr>
        <w:t>erson</w:t>
      </w:r>
      <w:r w:rsidR="007450A4">
        <w:rPr>
          <w:rFonts w:ascii="Times New Roman" w:hAnsi="Times New Roman" w:cs="Times New Roman"/>
          <w:sz w:val="24"/>
          <w:szCs w:val="24"/>
        </w:rPr>
        <w:t>: Moses</w:t>
      </w:r>
      <w:r>
        <w:rPr>
          <w:rFonts w:ascii="Times New Roman" w:hAnsi="Times New Roman" w:cs="Times New Roman"/>
          <w:sz w:val="24"/>
          <w:szCs w:val="24"/>
        </w:rPr>
        <w:t xml:space="preserve"> (1-6)</w:t>
      </w:r>
    </w:p>
    <w:p w:rsidR="005E11AA"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w:t>
      </w:r>
      <w:r w:rsidR="00E83AA9">
        <w:rPr>
          <w:rFonts w:ascii="Times New Roman" w:hAnsi="Times New Roman" w:cs="Times New Roman"/>
          <w:sz w:val="24"/>
          <w:szCs w:val="24"/>
        </w:rPr>
        <w:t xml:space="preserve"> </w:t>
      </w:r>
      <w:r w:rsidR="005E11AA">
        <w:rPr>
          <w:rFonts w:ascii="Times New Roman" w:hAnsi="Times New Roman" w:cs="Times New Roman"/>
          <w:sz w:val="24"/>
          <w:szCs w:val="24"/>
        </w:rPr>
        <w:t xml:space="preserve">The Deliverance </w:t>
      </w:r>
      <w:r>
        <w:rPr>
          <w:rFonts w:ascii="Times New Roman" w:hAnsi="Times New Roman" w:cs="Times New Roman"/>
          <w:sz w:val="24"/>
          <w:szCs w:val="24"/>
        </w:rPr>
        <w:t>by</w:t>
      </w:r>
      <w:r w:rsidR="005E11AA">
        <w:rPr>
          <w:rFonts w:ascii="Times New Roman" w:hAnsi="Times New Roman" w:cs="Times New Roman"/>
          <w:sz w:val="24"/>
          <w:szCs w:val="24"/>
        </w:rPr>
        <w:t xml:space="preserve"> Moses</w:t>
      </w:r>
      <w:r w:rsidR="00E83AA9">
        <w:rPr>
          <w:rFonts w:ascii="Times New Roman" w:hAnsi="Times New Roman" w:cs="Times New Roman"/>
          <w:sz w:val="24"/>
          <w:szCs w:val="24"/>
        </w:rPr>
        <w:t xml:space="preserve"> (7-15:21)</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The </w:t>
      </w:r>
      <w:r w:rsidR="00E83AA9">
        <w:rPr>
          <w:rFonts w:ascii="Times New Roman" w:hAnsi="Times New Roman" w:cs="Times New Roman"/>
          <w:sz w:val="24"/>
          <w:szCs w:val="24"/>
        </w:rPr>
        <w:t xml:space="preserve">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(15:22-18:27)</w:t>
      </w:r>
    </w:p>
    <w:p w:rsidR="00FA64B5" w:rsidRDefault="00FA64B5" w:rsidP="00FA64B5">
      <w:pPr>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D. The Ten </w:t>
      </w:r>
      <w:r w:rsidR="00E83AA9">
        <w:rPr>
          <w:rFonts w:ascii="Times New Roman" w:hAnsi="Times New Roman" w:cs="Times New Roman"/>
          <w:sz w:val="24"/>
          <w:szCs w:val="24"/>
        </w:rPr>
        <w:t>C</w:t>
      </w:r>
      <w:r>
        <w:rPr>
          <w:rFonts w:ascii="Times New Roman" w:hAnsi="Times New Roman" w:cs="Times New Roman"/>
          <w:sz w:val="24"/>
          <w:szCs w:val="24"/>
        </w:rPr>
        <w:t>ommandments</w:t>
      </w:r>
      <w:r w:rsidR="00E83AA9">
        <w:rPr>
          <w:rFonts w:ascii="Times New Roman" w:hAnsi="Times New Roman" w:cs="Times New Roman"/>
          <w:sz w:val="24"/>
          <w:szCs w:val="24"/>
        </w:rPr>
        <w:t xml:space="preserve"> (19-24:18)</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w:t>
      </w:r>
      <w:r w:rsidR="00E83AA9">
        <w:rPr>
          <w:rFonts w:ascii="Times New Roman" w:hAnsi="Times New Roman" w:cs="Times New Roman"/>
          <w:sz w:val="24"/>
          <w:szCs w:val="24"/>
        </w:rPr>
        <w:t xml:space="preserve">The 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(25:1-31:18)</w:t>
      </w:r>
    </w:p>
    <w:p w:rsidR="009731A6"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 The De</w:t>
      </w:r>
      <w:r w:rsidR="00E83AA9">
        <w:rPr>
          <w:rFonts w:ascii="Times New Roman" w:hAnsi="Times New Roman" w:cs="Times New Roman"/>
          <w:sz w:val="24"/>
          <w:szCs w:val="24"/>
        </w:rPr>
        <w:t xml:space="preserve">liverance of </w:t>
      </w:r>
      <w:r>
        <w:rPr>
          <w:rFonts w:ascii="Times New Roman" w:hAnsi="Times New Roman" w:cs="Times New Roman"/>
          <w:sz w:val="24"/>
          <w:szCs w:val="24"/>
        </w:rPr>
        <w:t>Moses</w:t>
      </w:r>
      <w:r w:rsidR="00E83AA9">
        <w:rPr>
          <w:rFonts w:ascii="Times New Roman" w:hAnsi="Times New Roman" w:cs="Times New Roman"/>
          <w:sz w:val="24"/>
          <w:szCs w:val="24"/>
        </w:rPr>
        <w:t xml:space="preserve"> (32-34)</w:t>
      </w: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E83AA9">
        <w:rPr>
          <w:rFonts w:ascii="Times New Roman" w:hAnsi="Times New Roman" w:cs="Times New Roman"/>
          <w:sz w:val="24"/>
          <w:szCs w:val="24"/>
        </w:rPr>
        <w:t xml:space="preserve">The </w:t>
      </w:r>
      <w:r>
        <w:rPr>
          <w:rFonts w:ascii="Times New Roman" w:hAnsi="Times New Roman" w:cs="Times New Roman"/>
          <w:sz w:val="24"/>
          <w:szCs w:val="24"/>
        </w:rPr>
        <w:t>Presentation of the Person</w:t>
      </w:r>
      <w:r w:rsidR="007450A4">
        <w:rPr>
          <w:rFonts w:ascii="Times New Roman" w:hAnsi="Times New Roman" w:cs="Times New Roman"/>
          <w:sz w:val="24"/>
          <w:szCs w:val="24"/>
        </w:rPr>
        <w:t>: Messiah</w:t>
      </w:r>
      <w:r w:rsidR="00E83AA9">
        <w:rPr>
          <w:rFonts w:ascii="Times New Roman" w:hAnsi="Times New Roman" w:cs="Times New Roman"/>
          <w:sz w:val="24"/>
          <w:szCs w:val="24"/>
        </w:rPr>
        <w:t xml:space="preserve"> (35-40:38)</w:t>
      </w:r>
    </w:p>
    <w:p w:rsidR="009731A6" w:rsidRPr="004E50BF" w:rsidRDefault="009731A6" w:rsidP="00F05A73">
      <w:pPr>
        <w:contextualSpacing/>
        <w:rPr>
          <w:rFonts w:ascii="Times New Roman" w:hAnsi="Times New Roman" w:cs="Times New Roman"/>
          <w:sz w:val="24"/>
          <w:szCs w:val="24"/>
        </w:rPr>
      </w:pPr>
    </w:p>
    <w:p w:rsidR="005944A3" w:rsidRDefault="005944A3" w:rsidP="00D66B7A">
      <w:pPr>
        <w:contextualSpacing/>
        <w:jc w:val="center"/>
        <w:rPr>
          <w:rFonts w:ascii="Times New Roman" w:hAnsi="Times New Roman" w:cs="Times New Roman"/>
          <w:b/>
          <w:sz w:val="28"/>
          <w:szCs w:val="28"/>
        </w:rPr>
      </w:pPr>
      <w:r w:rsidRPr="00E83AA9">
        <w:rPr>
          <w:rFonts w:ascii="Times New Roman" w:hAnsi="Times New Roman" w:cs="Times New Roman"/>
          <w:b/>
          <w:sz w:val="28"/>
          <w:szCs w:val="28"/>
        </w:rPr>
        <w:t>Chapter One</w:t>
      </w:r>
    </w:p>
    <w:p w:rsidR="007450A4" w:rsidRPr="00E83AA9" w:rsidRDefault="007450A4" w:rsidP="00D66B7A">
      <w:pPr>
        <w:contextualSpacing/>
        <w:jc w:val="center"/>
        <w:rPr>
          <w:rFonts w:ascii="Times New Roman" w:hAnsi="Times New Roman" w:cs="Times New Roman"/>
          <w:b/>
          <w:sz w:val="28"/>
          <w:szCs w:val="28"/>
        </w:rPr>
      </w:pPr>
    </w:p>
    <w:p w:rsidR="00CC3D7B" w:rsidRPr="00D66B7A" w:rsidRDefault="008C736A" w:rsidP="00F05A73">
      <w:pPr>
        <w:contextualSpacing/>
        <w:rPr>
          <w:rFonts w:ascii="Times New Roman" w:hAnsi="Times New Roman" w:cs="Times New Roman"/>
          <w:b/>
          <w:sz w:val="24"/>
          <w:szCs w:val="24"/>
        </w:rPr>
      </w:pPr>
      <w:r>
        <w:rPr>
          <w:rFonts w:ascii="Times New Roman" w:hAnsi="Times New Roman" w:cs="Times New Roman"/>
          <w:b/>
          <w:sz w:val="24"/>
          <w:szCs w:val="24"/>
        </w:rPr>
        <w:t>Ex. 1:1</w:t>
      </w:r>
      <w:r w:rsidR="005532C5">
        <w:rPr>
          <w:rFonts w:ascii="Times New Roman" w:hAnsi="Times New Roman" w:cs="Times New Roman"/>
          <w:b/>
          <w:sz w:val="24"/>
          <w:szCs w:val="24"/>
        </w:rPr>
        <w:t>-5</w:t>
      </w:r>
    </w:p>
    <w:p w:rsidR="00F05A73" w:rsidRDefault="00D66B7A" w:rsidP="008C736A">
      <w:pPr>
        <w:ind w:left="720"/>
        <w:contextualSpacing/>
        <w:rPr>
          <w:rFonts w:ascii="Times New Roman" w:hAnsi="Times New Roman" w:cs="Times New Roman"/>
          <w:sz w:val="24"/>
          <w:szCs w:val="24"/>
        </w:rPr>
      </w:pPr>
      <w:r>
        <w:rPr>
          <w:rFonts w:ascii="Times New Roman" w:hAnsi="Times New Roman" w:cs="Times New Roman"/>
          <w:sz w:val="24"/>
          <w:szCs w:val="24"/>
        </w:rPr>
        <w:t>*</w:t>
      </w:r>
      <w:r w:rsidR="008C736A">
        <w:rPr>
          <w:rFonts w:ascii="Times New Roman" w:hAnsi="Times New Roman" w:cs="Times New Roman"/>
          <w:sz w:val="24"/>
          <w:szCs w:val="24"/>
        </w:rPr>
        <w:t xml:space="preserve">The three great themes of Exodus are deliverance, morality, and worship for the LORD’s people. </w:t>
      </w:r>
      <w:r w:rsidR="003A40AF">
        <w:rPr>
          <w:rFonts w:ascii="Times New Roman" w:hAnsi="Times New Roman" w:cs="Times New Roman"/>
          <w:sz w:val="24"/>
          <w:szCs w:val="24"/>
        </w:rPr>
        <w:t>*</w:t>
      </w:r>
      <w:r w:rsidR="008C736A">
        <w:rPr>
          <w:rFonts w:ascii="Times New Roman" w:hAnsi="Times New Roman" w:cs="Times New Roman"/>
          <w:sz w:val="24"/>
          <w:szCs w:val="24"/>
        </w:rPr>
        <w:t>Jehovah had promised great increase for the descendents of Abraham (</w:t>
      </w:r>
      <w:r w:rsidR="007450A4">
        <w:rPr>
          <w:rFonts w:ascii="Times New Roman" w:hAnsi="Times New Roman" w:cs="Times New Roman"/>
          <w:sz w:val="24"/>
          <w:szCs w:val="24"/>
        </w:rPr>
        <w:t>Gen. 12:2; 15:5</w:t>
      </w:r>
      <w:r w:rsidR="008C736A">
        <w:rPr>
          <w:rFonts w:ascii="Times New Roman" w:hAnsi="Times New Roman" w:cs="Times New Roman"/>
          <w:sz w:val="24"/>
          <w:szCs w:val="24"/>
        </w:rPr>
        <w:t xml:space="preserve">).   </w:t>
      </w:r>
    </w:p>
    <w:p w:rsidR="00F05A73" w:rsidRDefault="008C736A" w:rsidP="008C736A">
      <w:pPr>
        <w:ind w:left="720"/>
        <w:contextualSpacing/>
        <w:rPr>
          <w:rFonts w:ascii="Times New Roman" w:hAnsi="Times New Roman" w:cs="Times New Roman"/>
          <w:sz w:val="24"/>
          <w:szCs w:val="24"/>
        </w:rPr>
      </w:pPr>
      <w:r>
        <w:rPr>
          <w:rFonts w:ascii="Times New Roman" w:hAnsi="Times New Roman" w:cs="Times New Roman"/>
          <w:sz w:val="24"/>
          <w:szCs w:val="24"/>
        </w:rPr>
        <w:t>*Moses began to list the names (</w:t>
      </w:r>
      <w:proofErr w:type="spellStart"/>
      <w:r w:rsidRPr="008C736A">
        <w:rPr>
          <w:rFonts w:ascii="Times New Roman" w:hAnsi="Times New Roman" w:cs="Times New Roman"/>
          <w:i/>
          <w:sz w:val="24"/>
          <w:szCs w:val="24"/>
        </w:rPr>
        <w:t>shemoh</w:t>
      </w:r>
      <w:proofErr w:type="spellEnd"/>
      <w:r>
        <w:rPr>
          <w:rFonts w:ascii="Times New Roman" w:hAnsi="Times New Roman" w:cs="Times New Roman"/>
          <w:sz w:val="24"/>
          <w:szCs w:val="24"/>
        </w:rPr>
        <w:t xml:space="preserve"> [Gen. 46:8]) of the people of the </w:t>
      </w:r>
      <w:r w:rsidR="005532C5" w:rsidRPr="005532C5">
        <w:rPr>
          <w:rFonts w:ascii="Times New Roman" w:hAnsi="Times New Roman" w:cs="Times New Roman"/>
          <w:i/>
          <w:sz w:val="24"/>
          <w:szCs w:val="24"/>
        </w:rPr>
        <w:t>“</w:t>
      </w:r>
      <w:r w:rsidRPr="005532C5">
        <w:rPr>
          <w:rFonts w:ascii="Times New Roman" w:hAnsi="Times New Roman" w:cs="Times New Roman"/>
          <w:i/>
          <w:sz w:val="24"/>
          <w:szCs w:val="24"/>
        </w:rPr>
        <w:t>Name</w:t>
      </w:r>
      <w:r w:rsidR="005532C5" w:rsidRPr="005532C5">
        <w:rPr>
          <w:rFonts w:ascii="Times New Roman" w:hAnsi="Times New Roman" w:cs="Times New Roman"/>
          <w:i/>
          <w:sz w:val="24"/>
          <w:szCs w:val="24"/>
        </w:rPr>
        <w:t>”</w:t>
      </w:r>
      <w:r>
        <w:rPr>
          <w:rFonts w:ascii="Times New Roman" w:hAnsi="Times New Roman" w:cs="Times New Roman"/>
          <w:sz w:val="24"/>
          <w:szCs w:val="24"/>
        </w:rPr>
        <w:t xml:space="preserve"> (</w:t>
      </w:r>
      <w:r w:rsidR="005532C5">
        <w:rPr>
          <w:rFonts w:ascii="Times New Roman" w:hAnsi="Times New Roman" w:cs="Times New Roman"/>
          <w:sz w:val="24"/>
          <w:szCs w:val="24"/>
        </w:rPr>
        <w:t xml:space="preserve">Gen. 12:8: </w:t>
      </w:r>
      <w:r w:rsidRPr="005532C5">
        <w:rPr>
          <w:rFonts w:ascii="Times New Roman" w:hAnsi="Times New Roman" w:cs="Times New Roman"/>
          <w:i/>
          <w:sz w:val="24"/>
          <w:szCs w:val="24"/>
        </w:rPr>
        <w:t>Shem &gt; Jehovah</w:t>
      </w:r>
      <w:r>
        <w:rPr>
          <w:rFonts w:ascii="Times New Roman" w:hAnsi="Times New Roman" w:cs="Times New Roman"/>
          <w:sz w:val="24"/>
          <w:szCs w:val="24"/>
        </w:rPr>
        <w:t xml:space="preserve"> [Ex. 6:3]), the </w:t>
      </w:r>
      <w:r w:rsidRPr="008C736A">
        <w:rPr>
          <w:rFonts w:ascii="Times New Roman" w:hAnsi="Times New Roman" w:cs="Times New Roman"/>
          <w:i/>
          <w:sz w:val="24"/>
          <w:szCs w:val="24"/>
        </w:rPr>
        <w:t>“children of Israel”</w:t>
      </w:r>
      <w:r>
        <w:rPr>
          <w:rFonts w:ascii="Times New Roman" w:hAnsi="Times New Roman" w:cs="Times New Roman"/>
          <w:sz w:val="24"/>
          <w:szCs w:val="24"/>
        </w:rPr>
        <w:t xml:space="preserve"> (644x). </w:t>
      </w:r>
    </w:p>
    <w:p w:rsidR="00F05A73" w:rsidRDefault="005532C5" w:rsidP="005532C5">
      <w:pPr>
        <w:ind w:left="720"/>
        <w:contextualSpacing/>
        <w:rPr>
          <w:rFonts w:ascii="Times New Roman" w:hAnsi="Times New Roman" w:cs="Times New Roman"/>
          <w:sz w:val="24"/>
          <w:szCs w:val="24"/>
        </w:rPr>
      </w:pPr>
      <w:r>
        <w:rPr>
          <w:rFonts w:ascii="Times New Roman" w:hAnsi="Times New Roman" w:cs="Times New Roman"/>
          <w:sz w:val="24"/>
          <w:szCs w:val="24"/>
        </w:rPr>
        <w:t>*He started with the households of the eleven sons of Jacob/Israel (since Joseph was already in Egypt) and totaled the descendents as seventy (</w:t>
      </w:r>
      <w:r w:rsidR="00FC14B0">
        <w:rPr>
          <w:rFonts w:ascii="Times New Roman" w:hAnsi="Times New Roman" w:cs="Times New Roman"/>
          <w:sz w:val="24"/>
          <w:szCs w:val="24"/>
        </w:rPr>
        <w:t>Gen. 46:26; Acts 7:14</w:t>
      </w:r>
      <w:r>
        <w:rPr>
          <w:rFonts w:ascii="Times New Roman" w:hAnsi="Times New Roman" w:cs="Times New Roman"/>
          <w:sz w:val="24"/>
          <w:szCs w:val="24"/>
        </w:rPr>
        <w:t>).</w:t>
      </w:r>
    </w:p>
    <w:p w:rsidR="00F05A73" w:rsidRDefault="000769E5" w:rsidP="007450A4">
      <w:pPr>
        <w:ind w:left="720"/>
        <w:contextualSpacing/>
        <w:rPr>
          <w:rFonts w:ascii="Times New Roman" w:hAnsi="Times New Roman" w:cs="Times New Roman"/>
          <w:sz w:val="24"/>
          <w:szCs w:val="24"/>
        </w:rPr>
      </w:pPr>
      <w:r>
        <w:rPr>
          <w:rFonts w:ascii="Times New Roman" w:hAnsi="Times New Roman" w:cs="Times New Roman"/>
          <w:sz w:val="24"/>
          <w:szCs w:val="24"/>
        </w:rPr>
        <w:t>*Moses revealed that the three sons of Noah constituted seventy descendents (Gen. 10:1 ff.)</w:t>
      </w:r>
      <w:r w:rsidR="0047664E">
        <w:rPr>
          <w:rFonts w:ascii="Times New Roman" w:hAnsi="Times New Roman" w:cs="Times New Roman"/>
          <w:sz w:val="24"/>
          <w:szCs w:val="24"/>
        </w:rPr>
        <w:t xml:space="preserve">: Japheth (14x [vv. 2-5]), Ham (30x [vv. 6-20]) and Shem (26x [vv. 21-31) </w:t>
      </w:r>
      <w:r>
        <w:rPr>
          <w:rFonts w:ascii="Times New Roman" w:hAnsi="Times New Roman" w:cs="Times New Roman"/>
          <w:sz w:val="24"/>
          <w:szCs w:val="24"/>
        </w:rPr>
        <w:t>and he confirmed the seventy nations in Dt. 32:8).</w:t>
      </w:r>
      <w:r w:rsidR="007450A4">
        <w:rPr>
          <w:rFonts w:ascii="Times New Roman" w:hAnsi="Times New Roman" w:cs="Times New Roman"/>
          <w:sz w:val="24"/>
          <w:szCs w:val="24"/>
        </w:rPr>
        <w:t xml:space="preserve"> </w:t>
      </w:r>
      <w:r w:rsidR="002C707B">
        <w:rPr>
          <w:rFonts w:ascii="Times New Roman" w:hAnsi="Times New Roman" w:cs="Times New Roman"/>
          <w:sz w:val="24"/>
          <w:szCs w:val="24"/>
        </w:rPr>
        <w:t xml:space="preserve">Perhaps the Lord sent out the seventy to reach the seventy nations (Lk. 10:1). </w:t>
      </w:r>
    </w:p>
    <w:p w:rsidR="00F05A73" w:rsidRPr="002C707B" w:rsidRDefault="002C707B" w:rsidP="00F05A73">
      <w:pPr>
        <w:contextualSpacing/>
        <w:rPr>
          <w:rFonts w:ascii="Times New Roman" w:hAnsi="Times New Roman" w:cs="Times New Roman"/>
          <w:b/>
          <w:sz w:val="24"/>
          <w:szCs w:val="24"/>
        </w:rPr>
      </w:pPr>
      <w:r w:rsidRPr="002C707B">
        <w:rPr>
          <w:rFonts w:ascii="Times New Roman" w:hAnsi="Times New Roman" w:cs="Times New Roman"/>
          <w:b/>
          <w:sz w:val="24"/>
          <w:szCs w:val="24"/>
        </w:rPr>
        <w:t>Ex. 1:6-7</w:t>
      </w:r>
    </w:p>
    <w:p w:rsidR="002C707B" w:rsidRDefault="002C707B" w:rsidP="002C707B">
      <w:pPr>
        <w:ind w:left="720"/>
        <w:contextualSpacing/>
        <w:rPr>
          <w:rFonts w:ascii="Times New Roman" w:hAnsi="Times New Roman" w:cs="Times New Roman"/>
          <w:sz w:val="24"/>
          <w:szCs w:val="24"/>
        </w:rPr>
      </w:pPr>
      <w:r>
        <w:rPr>
          <w:rFonts w:ascii="Times New Roman" w:hAnsi="Times New Roman" w:cs="Times New Roman"/>
          <w:sz w:val="24"/>
          <w:szCs w:val="24"/>
        </w:rPr>
        <w:t>*Moses recorded the death of Joseph (Gen. 50:26 [110 years]) and the other eleven sons and that generation.</w:t>
      </w:r>
    </w:p>
    <w:p w:rsidR="002C707B" w:rsidRDefault="002C707B" w:rsidP="00113521">
      <w:pPr>
        <w:ind w:left="720"/>
        <w:contextualSpacing/>
        <w:rPr>
          <w:rFonts w:ascii="Times New Roman" w:hAnsi="Times New Roman" w:cs="Times New Roman"/>
          <w:sz w:val="24"/>
          <w:szCs w:val="24"/>
        </w:rPr>
      </w:pPr>
      <w:r>
        <w:rPr>
          <w:rFonts w:ascii="Times New Roman" w:hAnsi="Times New Roman" w:cs="Times New Roman"/>
          <w:sz w:val="24"/>
          <w:szCs w:val="24"/>
        </w:rPr>
        <w:t xml:space="preserve">*Nevertheless, the Israelites grew as the LORD had promised. </w:t>
      </w:r>
      <w:r w:rsidR="00113521">
        <w:rPr>
          <w:rFonts w:ascii="Times New Roman" w:hAnsi="Times New Roman" w:cs="Times New Roman"/>
          <w:sz w:val="24"/>
          <w:szCs w:val="24"/>
        </w:rPr>
        <w:t xml:space="preserve">He told Adam and Eve to be fruitful and multiply (Gen. 1:28). Likewise He required Noah (Gen. 8:17; 9:1, 7), Abraham (Gen. 17:2-6; 22:17), Isaac (Gen. 26:4) and Jacob (Gen. 28:3, 14; </w:t>
      </w:r>
      <w:r w:rsidR="005432CD">
        <w:rPr>
          <w:rFonts w:ascii="Times New Roman" w:hAnsi="Times New Roman" w:cs="Times New Roman"/>
          <w:sz w:val="24"/>
          <w:szCs w:val="24"/>
        </w:rPr>
        <w:t>48:4</w:t>
      </w:r>
      <w:r w:rsidR="00113521">
        <w:rPr>
          <w:rFonts w:ascii="Times New Roman" w:hAnsi="Times New Roman" w:cs="Times New Roman"/>
          <w:sz w:val="24"/>
          <w:szCs w:val="24"/>
        </w:rPr>
        <w:t>). This occurred during the 430 hiatus in Egypt (</w:t>
      </w:r>
      <w:r w:rsidR="005432CD">
        <w:rPr>
          <w:rFonts w:ascii="Times New Roman" w:hAnsi="Times New Roman" w:cs="Times New Roman"/>
          <w:sz w:val="24"/>
          <w:szCs w:val="24"/>
        </w:rPr>
        <w:t>Ex. 12:4</w:t>
      </w:r>
      <w:r w:rsidR="001D2831">
        <w:rPr>
          <w:rFonts w:ascii="Times New Roman" w:hAnsi="Times New Roman" w:cs="Times New Roman"/>
          <w:sz w:val="24"/>
          <w:szCs w:val="24"/>
        </w:rPr>
        <w:t>0-4</w:t>
      </w:r>
      <w:r w:rsidR="005432CD">
        <w:rPr>
          <w:rFonts w:ascii="Times New Roman" w:hAnsi="Times New Roman" w:cs="Times New Roman"/>
          <w:sz w:val="24"/>
          <w:szCs w:val="24"/>
        </w:rPr>
        <w:t>1</w:t>
      </w:r>
      <w:r w:rsidR="00113521">
        <w:rPr>
          <w:rFonts w:ascii="Times New Roman" w:hAnsi="Times New Roman" w:cs="Times New Roman"/>
          <w:sz w:val="24"/>
          <w:szCs w:val="24"/>
        </w:rPr>
        <w:t xml:space="preserve">). </w:t>
      </w:r>
    </w:p>
    <w:p w:rsidR="002C707B" w:rsidRPr="005432CD" w:rsidRDefault="005432CD" w:rsidP="00F05A73">
      <w:pPr>
        <w:contextualSpacing/>
        <w:rPr>
          <w:rFonts w:ascii="Times New Roman" w:hAnsi="Times New Roman" w:cs="Times New Roman"/>
          <w:b/>
          <w:sz w:val="24"/>
          <w:szCs w:val="24"/>
        </w:rPr>
      </w:pPr>
      <w:r w:rsidRPr="005432CD">
        <w:rPr>
          <w:rFonts w:ascii="Times New Roman" w:hAnsi="Times New Roman" w:cs="Times New Roman"/>
          <w:b/>
          <w:sz w:val="24"/>
          <w:szCs w:val="24"/>
        </w:rPr>
        <w:t>Ex 1:8-1</w:t>
      </w:r>
      <w:r w:rsidR="00EF0F3E">
        <w:rPr>
          <w:rFonts w:ascii="Times New Roman" w:hAnsi="Times New Roman" w:cs="Times New Roman"/>
          <w:b/>
          <w:sz w:val="24"/>
          <w:szCs w:val="24"/>
        </w:rPr>
        <w:t>4</w:t>
      </w:r>
    </w:p>
    <w:p w:rsidR="005432CD" w:rsidRDefault="005432CD" w:rsidP="005432CD">
      <w:pPr>
        <w:ind w:left="720"/>
        <w:contextualSpacing/>
        <w:rPr>
          <w:rFonts w:ascii="Times New Roman" w:hAnsi="Times New Roman" w:cs="Times New Roman"/>
          <w:sz w:val="24"/>
          <w:szCs w:val="24"/>
        </w:rPr>
      </w:pPr>
      <w:r>
        <w:rPr>
          <w:rFonts w:ascii="Times New Roman" w:hAnsi="Times New Roman" w:cs="Times New Roman"/>
          <w:sz w:val="24"/>
          <w:szCs w:val="24"/>
        </w:rPr>
        <w:t>*The first problem that Israel faced was their size. The new king or Pharaoh did not know of Joseph or his contribution.</w:t>
      </w:r>
      <w:r w:rsidR="00EF0F3E">
        <w:rPr>
          <w:rFonts w:ascii="Times New Roman" w:hAnsi="Times New Roman" w:cs="Times New Roman"/>
          <w:sz w:val="24"/>
          <w:szCs w:val="24"/>
        </w:rPr>
        <w:t xml:space="preserve"> He may have been Amenhotep I (1546-1525 BC).</w:t>
      </w:r>
    </w:p>
    <w:p w:rsidR="005432CD" w:rsidRDefault="005432CD" w:rsidP="005432CD">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recorded that the king called the Jews </w:t>
      </w:r>
      <w:r w:rsidRPr="00EF0F3E">
        <w:rPr>
          <w:rFonts w:ascii="Times New Roman" w:hAnsi="Times New Roman" w:cs="Times New Roman"/>
          <w:i/>
          <w:sz w:val="24"/>
          <w:szCs w:val="24"/>
        </w:rPr>
        <w:t>“the people”</w:t>
      </w:r>
      <w:r>
        <w:rPr>
          <w:rFonts w:ascii="Times New Roman" w:hAnsi="Times New Roman" w:cs="Times New Roman"/>
          <w:sz w:val="24"/>
          <w:szCs w:val="24"/>
        </w:rPr>
        <w:t xml:space="preserve"> (</w:t>
      </w:r>
      <w:r w:rsidR="00EF0F3E" w:rsidRPr="00EF0F3E">
        <w:rPr>
          <w:rFonts w:ascii="Times New Roman" w:hAnsi="Times New Roman" w:cs="Times New Roman"/>
          <w:i/>
          <w:sz w:val="24"/>
          <w:szCs w:val="24"/>
        </w:rPr>
        <w:t>`</w:t>
      </w:r>
      <w:r w:rsidRPr="00EF0F3E">
        <w:rPr>
          <w:rFonts w:ascii="Times New Roman" w:hAnsi="Times New Roman" w:cs="Times New Roman"/>
          <w:i/>
          <w:sz w:val="24"/>
          <w:szCs w:val="24"/>
        </w:rPr>
        <w:t>am</w:t>
      </w:r>
      <w:r>
        <w:rPr>
          <w:rFonts w:ascii="Times New Roman" w:hAnsi="Times New Roman" w:cs="Times New Roman"/>
          <w:sz w:val="24"/>
          <w:szCs w:val="24"/>
        </w:rPr>
        <w:t>) and realized that they were greater than the Egyptians in number</w:t>
      </w:r>
      <w:r w:rsidR="00EF0F3E">
        <w:rPr>
          <w:rFonts w:ascii="Times New Roman" w:hAnsi="Times New Roman" w:cs="Times New Roman"/>
          <w:sz w:val="24"/>
          <w:szCs w:val="24"/>
        </w:rPr>
        <w:t xml:space="preserve"> and were mightier (i.e., stronger)</w:t>
      </w:r>
      <w:r>
        <w:rPr>
          <w:rFonts w:ascii="Times New Roman" w:hAnsi="Times New Roman" w:cs="Times New Roman"/>
          <w:sz w:val="24"/>
          <w:szCs w:val="24"/>
        </w:rPr>
        <w:t>.</w:t>
      </w:r>
    </w:p>
    <w:p w:rsidR="005432CD" w:rsidRDefault="00EF0F3E" w:rsidP="00F71ED6">
      <w:pPr>
        <w:ind w:left="720"/>
        <w:contextualSpacing/>
        <w:rPr>
          <w:rFonts w:ascii="Times New Roman" w:hAnsi="Times New Roman" w:cs="Times New Roman"/>
          <w:sz w:val="24"/>
          <w:szCs w:val="24"/>
        </w:rPr>
      </w:pPr>
      <w:r>
        <w:rPr>
          <w:rFonts w:ascii="Times New Roman" w:hAnsi="Times New Roman" w:cs="Times New Roman"/>
          <w:sz w:val="24"/>
          <w:szCs w:val="24"/>
        </w:rPr>
        <w:t>*Pharaoh thought that in time of war the Jews may side with the enemy</w:t>
      </w:r>
      <w:r w:rsidR="00835376">
        <w:rPr>
          <w:rFonts w:ascii="Times New Roman" w:hAnsi="Times New Roman" w:cs="Times New Roman"/>
          <w:sz w:val="24"/>
          <w:szCs w:val="24"/>
        </w:rPr>
        <w:t xml:space="preserve"> (vv. 10-11)</w:t>
      </w:r>
      <w:r>
        <w:rPr>
          <w:rFonts w:ascii="Times New Roman" w:hAnsi="Times New Roman" w:cs="Times New Roman"/>
          <w:sz w:val="24"/>
          <w:szCs w:val="24"/>
        </w:rPr>
        <w:t>.  He decided to use taskmasters to afflict the Israelites</w:t>
      </w:r>
      <w:r w:rsidR="00F71ED6">
        <w:rPr>
          <w:rFonts w:ascii="Times New Roman" w:hAnsi="Times New Roman" w:cs="Times New Roman"/>
          <w:sz w:val="24"/>
          <w:szCs w:val="24"/>
        </w:rPr>
        <w:t>. They forced the Jews to construct treasure cities (probably containing weapons in case of an attack</w:t>
      </w:r>
      <w:r w:rsidR="003A40AF">
        <w:rPr>
          <w:rFonts w:ascii="Times New Roman" w:hAnsi="Times New Roman" w:cs="Times New Roman"/>
          <w:sz w:val="24"/>
          <w:szCs w:val="24"/>
        </w:rPr>
        <w:t>)</w:t>
      </w:r>
      <w:r w:rsidR="00F71ED6">
        <w:rPr>
          <w:rFonts w:ascii="Times New Roman" w:hAnsi="Times New Roman" w:cs="Times New Roman"/>
          <w:sz w:val="24"/>
          <w:szCs w:val="24"/>
        </w:rPr>
        <w:t xml:space="preserve">, namely Pithom and Raamses. </w:t>
      </w:r>
      <w:r>
        <w:rPr>
          <w:rFonts w:ascii="Times New Roman" w:hAnsi="Times New Roman" w:cs="Times New Roman"/>
          <w:sz w:val="24"/>
          <w:szCs w:val="24"/>
        </w:rPr>
        <w:t xml:space="preserve"> </w:t>
      </w:r>
      <w:r w:rsidR="00F71ED6">
        <w:rPr>
          <w:rFonts w:ascii="Times New Roman" w:hAnsi="Times New Roman" w:cs="Times New Roman"/>
          <w:sz w:val="24"/>
          <w:szCs w:val="24"/>
        </w:rPr>
        <w:t>(They did not build the great pyramids!)</w:t>
      </w:r>
    </w:p>
    <w:p w:rsidR="005432CD" w:rsidRDefault="00F71ED6" w:rsidP="00F71ED6">
      <w:pPr>
        <w:ind w:left="720"/>
        <w:contextualSpacing/>
        <w:rPr>
          <w:rFonts w:ascii="Times New Roman" w:hAnsi="Times New Roman" w:cs="Times New Roman"/>
          <w:sz w:val="24"/>
          <w:szCs w:val="24"/>
        </w:rPr>
      </w:pPr>
      <w:r>
        <w:rPr>
          <w:rFonts w:ascii="Times New Roman" w:hAnsi="Times New Roman" w:cs="Times New Roman"/>
          <w:sz w:val="24"/>
          <w:szCs w:val="24"/>
        </w:rPr>
        <w:t>*The more they were afflicted the more Jehovah countered with increase</w:t>
      </w:r>
      <w:r w:rsidR="00835376">
        <w:rPr>
          <w:rFonts w:ascii="Times New Roman" w:hAnsi="Times New Roman" w:cs="Times New Roman"/>
          <w:sz w:val="24"/>
          <w:szCs w:val="24"/>
        </w:rPr>
        <w:t xml:space="preserve"> (vv. 12-14)</w:t>
      </w:r>
      <w:r>
        <w:rPr>
          <w:rFonts w:ascii="Times New Roman" w:hAnsi="Times New Roman" w:cs="Times New Roman"/>
          <w:sz w:val="24"/>
          <w:szCs w:val="24"/>
        </w:rPr>
        <w:t xml:space="preserve">. The Egyptians were grieved with the </w:t>
      </w:r>
      <w:r w:rsidR="00835376">
        <w:rPr>
          <w:rFonts w:ascii="Times New Roman" w:hAnsi="Times New Roman" w:cs="Times New Roman"/>
          <w:sz w:val="24"/>
          <w:szCs w:val="24"/>
        </w:rPr>
        <w:t xml:space="preserve">increased </w:t>
      </w:r>
      <w:r>
        <w:rPr>
          <w:rFonts w:ascii="Times New Roman" w:hAnsi="Times New Roman" w:cs="Times New Roman"/>
          <w:sz w:val="24"/>
          <w:szCs w:val="24"/>
        </w:rPr>
        <w:t xml:space="preserve">Jews as the Jews were grieved with </w:t>
      </w:r>
      <w:r w:rsidR="00835376">
        <w:rPr>
          <w:rFonts w:ascii="Times New Roman" w:hAnsi="Times New Roman" w:cs="Times New Roman"/>
          <w:sz w:val="24"/>
          <w:szCs w:val="24"/>
        </w:rPr>
        <w:t xml:space="preserve">increased </w:t>
      </w:r>
      <w:r>
        <w:rPr>
          <w:rFonts w:ascii="Times New Roman" w:hAnsi="Times New Roman" w:cs="Times New Roman"/>
          <w:sz w:val="24"/>
          <w:szCs w:val="24"/>
        </w:rPr>
        <w:t>rigour!</w:t>
      </w:r>
    </w:p>
    <w:p w:rsidR="005432CD" w:rsidRDefault="00F71ED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*Israel’s bondage was with mortar and brick and working in the fields. </w:t>
      </w:r>
      <w:r w:rsidR="003A40AF">
        <w:rPr>
          <w:rFonts w:ascii="Times New Roman" w:hAnsi="Times New Roman" w:cs="Times New Roman"/>
          <w:sz w:val="24"/>
          <w:szCs w:val="24"/>
        </w:rPr>
        <w:t>They needed a deliverer!</w:t>
      </w:r>
    </w:p>
    <w:p w:rsidR="005432CD" w:rsidRDefault="005432CD" w:rsidP="00F05A73">
      <w:pPr>
        <w:contextualSpacing/>
        <w:rPr>
          <w:rFonts w:ascii="Times New Roman" w:hAnsi="Times New Roman" w:cs="Times New Roman"/>
          <w:sz w:val="24"/>
          <w:szCs w:val="24"/>
        </w:rPr>
      </w:pPr>
    </w:p>
    <w:p w:rsidR="002C707B" w:rsidRDefault="002C707B"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rsidP="00F05A73">
      <w:pPr>
        <w:contextualSpacing/>
        <w:rPr>
          <w:rFonts w:ascii="Times New Roman" w:hAnsi="Times New Roman" w:cs="Times New Roman"/>
          <w:sz w:val="24"/>
          <w:szCs w:val="24"/>
        </w:rPr>
      </w:pPr>
    </w:p>
    <w:p w:rsidR="00F05A73" w:rsidRDefault="00F05A73">
      <w:pPr>
        <w:contextualSpacing/>
        <w:rPr>
          <w:rFonts w:ascii="Times New Roman" w:hAnsi="Times New Roman" w:cs="Times New Roman"/>
          <w:sz w:val="24"/>
          <w:szCs w:val="24"/>
        </w:rPr>
      </w:pPr>
    </w:p>
    <w:p w:rsidR="00F05A73" w:rsidRDefault="00F05A73">
      <w:pPr>
        <w:contextualSpacing/>
        <w:rPr>
          <w:rFonts w:ascii="Times New Roman" w:hAnsi="Times New Roman" w:cs="Times New Roman"/>
          <w:sz w:val="24"/>
          <w:szCs w:val="24"/>
        </w:rPr>
      </w:pPr>
    </w:p>
    <w:p w:rsidR="00F05A73" w:rsidRDefault="00F05A73">
      <w:pPr>
        <w:contextualSpacing/>
        <w:rPr>
          <w:rFonts w:ascii="Times New Roman" w:hAnsi="Times New Roman" w:cs="Times New Roman"/>
          <w:sz w:val="24"/>
          <w:szCs w:val="24"/>
        </w:rPr>
      </w:pPr>
    </w:p>
    <w:p w:rsidR="00F05A73" w:rsidRDefault="00F05A73">
      <w:pPr>
        <w:contextualSpacing/>
        <w:rPr>
          <w:rFonts w:ascii="Times New Roman" w:hAnsi="Times New Roman" w:cs="Times New Roman"/>
          <w:sz w:val="24"/>
          <w:szCs w:val="24"/>
        </w:rPr>
      </w:pPr>
    </w:p>
    <w:p w:rsidR="00F05A73" w:rsidRPr="00F05A73" w:rsidRDefault="00F05A73">
      <w:pPr>
        <w:contextualSpacing/>
        <w:rPr>
          <w:rFonts w:ascii="Times New Roman" w:hAnsi="Times New Roman" w:cs="Times New Roman"/>
          <w:sz w:val="24"/>
          <w:szCs w:val="24"/>
        </w:rPr>
      </w:pPr>
    </w:p>
    <w:p w:rsidR="00F05A73" w:rsidRPr="00F05A73" w:rsidRDefault="00F05A73">
      <w:pPr>
        <w:rPr>
          <w:rFonts w:ascii="Times New Roman" w:hAnsi="Times New Roman" w:cs="Times New Roman"/>
          <w:sz w:val="24"/>
          <w:szCs w:val="24"/>
        </w:rPr>
      </w:pPr>
    </w:p>
    <w:p w:rsidR="00F05A73" w:rsidRPr="00F05A73" w:rsidRDefault="00F05A73">
      <w:pPr>
        <w:rPr>
          <w:rFonts w:ascii="Times New Roman" w:hAnsi="Times New Roman" w:cs="Times New Roman"/>
          <w:sz w:val="24"/>
          <w:szCs w:val="24"/>
        </w:rPr>
      </w:pPr>
    </w:p>
    <w:p w:rsidR="00F05A73" w:rsidRPr="00F05A73" w:rsidRDefault="00F05A73">
      <w:pPr>
        <w:rPr>
          <w:rFonts w:ascii="Times New Roman" w:hAnsi="Times New Roman" w:cs="Times New Roman"/>
          <w:sz w:val="24"/>
          <w:szCs w:val="24"/>
        </w:rPr>
      </w:pPr>
    </w:p>
    <w:p w:rsidR="00F05A73" w:rsidRPr="00F05A73" w:rsidRDefault="00F05A73">
      <w:pPr>
        <w:rPr>
          <w:rFonts w:ascii="Times New Roman" w:hAnsi="Times New Roman" w:cs="Times New Roman"/>
          <w:sz w:val="24"/>
          <w:szCs w:val="24"/>
        </w:rPr>
      </w:pPr>
    </w:p>
    <w:p w:rsidR="00F05A73" w:rsidRPr="00F05A73" w:rsidRDefault="00F05A73">
      <w:pPr>
        <w:rPr>
          <w:rFonts w:ascii="Times New Roman" w:hAnsi="Times New Roman" w:cs="Times New Roman"/>
          <w:sz w:val="24"/>
          <w:szCs w:val="24"/>
        </w:rPr>
      </w:pPr>
    </w:p>
    <w:sectPr w:rsidR="00F05A73" w:rsidRPr="00F05A73" w:rsidSect="00F05A73">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E59" w:rsidRDefault="00CF3E59" w:rsidP="00F05A73">
      <w:pPr>
        <w:spacing w:after="0" w:line="240" w:lineRule="auto"/>
      </w:pPr>
      <w:r>
        <w:separator/>
      </w:r>
    </w:p>
  </w:endnote>
  <w:endnote w:type="continuationSeparator" w:id="0">
    <w:p w:rsidR="00CF3E59" w:rsidRDefault="00CF3E59" w:rsidP="00F05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14570"/>
      <w:docPartObj>
        <w:docPartGallery w:val="Page Numbers (Bottom of Page)"/>
        <w:docPartUnique/>
      </w:docPartObj>
    </w:sdtPr>
    <w:sdtContent>
      <w:p w:rsidR="00F71ED6" w:rsidRDefault="00F71ED6">
        <w:pPr>
          <w:pStyle w:val="Footer"/>
          <w:jc w:val="center"/>
        </w:pPr>
        <w:fldSimple w:instr=" PAGE   \* MERGEFORMAT ">
          <w:r w:rsidR="001D2831">
            <w:rPr>
              <w:noProof/>
            </w:rPr>
            <w:t>2</w:t>
          </w:r>
        </w:fldSimple>
      </w:p>
    </w:sdtContent>
  </w:sdt>
  <w:p w:rsidR="00F71ED6" w:rsidRDefault="00F71E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E59" w:rsidRDefault="00CF3E59" w:rsidP="00F05A73">
      <w:pPr>
        <w:spacing w:after="0" w:line="240" w:lineRule="auto"/>
      </w:pPr>
      <w:r>
        <w:separator/>
      </w:r>
    </w:p>
  </w:footnote>
  <w:footnote w:type="continuationSeparator" w:id="0">
    <w:p w:rsidR="00CF3E59" w:rsidRDefault="00CF3E59" w:rsidP="00F05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8"/>
        <w:szCs w:val="28"/>
      </w:rPr>
      <w:alias w:val="Title"/>
      <w:id w:val="77738743"/>
      <w:placeholder>
        <w:docPart w:val="3242B84C5D344AAEAEFC62C1D7F0DEB1"/>
      </w:placeholder>
      <w:dataBinding w:prefixMappings="xmlns:ns0='http://schemas.openxmlformats.org/package/2006/metadata/core-properties' xmlns:ns1='http://purl.org/dc/elements/1.1/'" w:xpath="/ns0:coreProperties[1]/ns1:title[1]" w:storeItemID="{6C3C8BC8-F283-45AE-878A-BAB7291924A1}"/>
      <w:text/>
    </w:sdtPr>
    <w:sdtContent>
      <w:p w:rsidR="00F71ED6" w:rsidRPr="00F05A73" w:rsidRDefault="00F71ED6">
        <w:pPr>
          <w:pStyle w:val="Header"/>
          <w:pBdr>
            <w:bottom w:val="thickThinSmallGap" w:sz="24" w:space="1" w:color="622423" w:themeColor="accent2" w:themeShade="7F"/>
          </w:pBdr>
          <w:jc w:val="center"/>
          <w:rPr>
            <w:rFonts w:ascii="Times New Roman" w:eastAsiaTheme="majorEastAsia" w:hAnsi="Times New Roman" w:cs="Times New Roman"/>
            <w:sz w:val="24"/>
            <w:szCs w:val="24"/>
          </w:rPr>
        </w:pPr>
        <w:r w:rsidRPr="00F05A73">
          <w:rPr>
            <w:rFonts w:ascii="Times New Roman" w:eastAsiaTheme="majorEastAsia" w:hAnsi="Times New Roman" w:cs="Times New Roman"/>
            <w:i/>
            <w:sz w:val="28"/>
            <w:szCs w:val="28"/>
          </w:rPr>
          <w:t>The Book of Exodus</w:t>
        </w:r>
      </w:p>
    </w:sdtContent>
  </w:sdt>
  <w:p w:rsidR="00F71ED6" w:rsidRDefault="00F71E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F05A73"/>
    <w:rsid w:val="000769E5"/>
    <w:rsid w:val="00113521"/>
    <w:rsid w:val="00115207"/>
    <w:rsid w:val="00124299"/>
    <w:rsid w:val="0019715F"/>
    <w:rsid w:val="001D2831"/>
    <w:rsid w:val="002C707B"/>
    <w:rsid w:val="00387A88"/>
    <w:rsid w:val="003A40AF"/>
    <w:rsid w:val="0047664E"/>
    <w:rsid w:val="004B088E"/>
    <w:rsid w:val="004E50BF"/>
    <w:rsid w:val="005432CD"/>
    <w:rsid w:val="005532C5"/>
    <w:rsid w:val="005944A3"/>
    <w:rsid w:val="005E11AA"/>
    <w:rsid w:val="0063384C"/>
    <w:rsid w:val="007407FA"/>
    <w:rsid w:val="007450A4"/>
    <w:rsid w:val="007B522C"/>
    <w:rsid w:val="007C67E5"/>
    <w:rsid w:val="00835376"/>
    <w:rsid w:val="00880FE6"/>
    <w:rsid w:val="00887A5A"/>
    <w:rsid w:val="008A59E3"/>
    <w:rsid w:val="008B4DF5"/>
    <w:rsid w:val="008C736A"/>
    <w:rsid w:val="009731A6"/>
    <w:rsid w:val="009813DA"/>
    <w:rsid w:val="00A0369B"/>
    <w:rsid w:val="00A4336A"/>
    <w:rsid w:val="00A74F21"/>
    <w:rsid w:val="00AA45C2"/>
    <w:rsid w:val="00B604D5"/>
    <w:rsid w:val="00CB093A"/>
    <w:rsid w:val="00CC3D7B"/>
    <w:rsid w:val="00CF3E59"/>
    <w:rsid w:val="00CF6FE9"/>
    <w:rsid w:val="00D66B7A"/>
    <w:rsid w:val="00DC3562"/>
    <w:rsid w:val="00E83AA9"/>
    <w:rsid w:val="00EF0F3E"/>
    <w:rsid w:val="00F05A73"/>
    <w:rsid w:val="00F71ED6"/>
    <w:rsid w:val="00FA64B5"/>
    <w:rsid w:val="00FC14B0"/>
    <w:rsid w:val="00FD59C8"/>
    <w:rsid w:val="00FF7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73"/>
  </w:style>
  <w:style w:type="paragraph" w:styleId="Footer">
    <w:name w:val="footer"/>
    <w:basedOn w:val="Normal"/>
    <w:link w:val="FooterChar"/>
    <w:uiPriority w:val="99"/>
    <w:unhideWhenUsed/>
    <w:rsid w:val="00F05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A73"/>
  </w:style>
  <w:style w:type="paragraph" w:styleId="BalloonText">
    <w:name w:val="Balloon Text"/>
    <w:basedOn w:val="Normal"/>
    <w:link w:val="BalloonTextChar"/>
    <w:uiPriority w:val="99"/>
    <w:semiHidden/>
    <w:unhideWhenUsed/>
    <w:rsid w:val="00F05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A73"/>
    <w:rPr>
      <w:rFonts w:ascii="Tahoma" w:hAnsi="Tahoma" w:cs="Tahoma"/>
      <w:sz w:val="16"/>
      <w:szCs w:val="16"/>
    </w:rPr>
  </w:style>
  <w:style w:type="character" w:styleId="Hyperlink">
    <w:name w:val="Hyperlink"/>
    <w:basedOn w:val="DefaultParagraphFont"/>
    <w:uiPriority w:val="99"/>
    <w:semiHidden/>
    <w:unhideWhenUsed/>
    <w:rsid w:val="00A433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42B84C5D344AAEAEFC62C1D7F0DEB1"/>
        <w:category>
          <w:name w:val="General"/>
          <w:gallery w:val="placeholder"/>
        </w:category>
        <w:types>
          <w:type w:val="bbPlcHdr"/>
        </w:types>
        <w:behaviors>
          <w:behavior w:val="content"/>
        </w:behaviors>
        <w:guid w:val="{96163275-0352-423D-92C8-D6F4FC53797E}"/>
      </w:docPartPr>
      <w:docPartBody>
        <w:p w:rsidR="000C3FB6" w:rsidRDefault="000C3FB6" w:rsidP="000C3FB6">
          <w:pPr>
            <w:pStyle w:val="3242B84C5D344AAEAEFC62C1D7F0DE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C3FB6"/>
    <w:rsid w:val="00027BCD"/>
    <w:rsid w:val="000C3FB6"/>
    <w:rsid w:val="00B535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42B84C5D344AAEAEFC62C1D7F0DEB1">
    <w:name w:val="3242B84C5D344AAEAEFC62C1D7F0DEB1"/>
    <w:rsid w:val="000C3F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Book of Exodus</vt:lpstr>
    </vt:vector>
  </TitlesOfParts>
  <Company>Toshiba</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Exodus</dc:title>
  <dc:creator>Dr. Thomas Strouse</dc:creator>
  <cp:lastModifiedBy>Dr. Thomas Strouse</cp:lastModifiedBy>
  <cp:revision>14</cp:revision>
  <cp:lastPrinted>2025-05-04T19:36:00Z</cp:lastPrinted>
  <dcterms:created xsi:type="dcterms:W3CDTF">2025-04-30T15:59:00Z</dcterms:created>
  <dcterms:modified xsi:type="dcterms:W3CDTF">2025-05-10T10:55:00Z</dcterms:modified>
</cp:coreProperties>
</file>